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CAE" w:rsidRPr="00864EAF" w:rsidRDefault="00082CAE" w:rsidP="00082CAE">
      <w:pPr>
        <w:pStyle w:val="Default"/>
        <w:jc w:val="center"/>
        <w:rPr>
          <w:b/>
          <w:bCs/>
          <w:color w:val="auto"/>
        </w:rPr>
      </w:pPr>
      <w:r w:rsidRPr="00864EAF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082CAE" w:rsidRPr="00864EAF" w:rsidRDefault="00082CAE" w:rsidP="00082CAE">
      <w:pPr>
        <w:pStyle w:val="Default"/>
        <w:jc w:val="center"/>
        <w:rPr>
          <w:b/>
          <w:color w:val="auto"/>
        </w:rPr>
      </w:pPr>
      <w:r w:rsidRPr="00864EAF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70572" w:rsidRPr="00864EAF" w:rsidRDefault="00870572" w:rsidP="00082CAE">
      <w:pPr>
        <w:pStyle w:val="Default"/>
        <w:jc w:val="center"/>
        <w:rPr>
          <w:b/>
          <w:color w:val="auto"/>
        </w:rPr>
      </w:pPr>
    </w:p>
    <w:p w:rsidR="00082CAE" w:rsidRPr="00864EAF" w:rsidRDefault="00082CAE" w:rsidP="00082CAE">
      <w:pPr>
        <w:pStyle w:val="Default"/>
        <w:jc w:val="center"/>
        <w:rPr>
          <w:b/>
          <w:color w:val="auto"/>
        </w:rPr>
      </w:pPr>
      <w:r w:rsidRPr="00864EAF">
        <w:rPr>
          <w:b/>
          <w:color w:val="auto"/>
        </w:rPr>
        <w:t xml:space="preserve">Кафедра терапии и </w:t>
      </w:r>
      <w:r w:rsidR="00683B83" w:rsidRPr="00864EAF">
        <w:rPr>
          <w:b/>
          <w:color w:val="auto"/>
        </w:rPr>
        <w:t>профессиональных болезней с курсом</w:t>
      </w:r>
      <w:r w:rsidRPr="00864EAF">
        <w:rPr>
          <w:b/>
          <w:color w:val="auto"/>
        </w:rPr>
        <w:t xml:space="preserve"> ИДПО</w:t>
      </w:r>
    </w:p>
    <w:p w:rsidR="00082CAE" w:rsidRPr="00864EAF" w:rsidRDefault="00082CAE" w:rsidP="00082CAE">
      <w:pPr>
        <w:pStyle w:val="Default"/>
        <w:jc w:val="center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                             </w:t>
      </w:r>
    </w:p>
    <w:p w:rsidR="00082CAE" w:rsidRPr="00864EAF" w:rsidRDefault="00082CAE" w:rsidP="00082CAE">
      <w:pPr>
        <w:pStyle w:val="Default"/>
        <w:jc w:val="center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jc w:val="center"/>
        <w:rPr>
          <w:color w:val="auto"/>
          <w:sz w:val="28"/>
          <w:szCs w:val="28"/>
        </w:rPr>
      </w:pPr>
    </w:p>
    <w:p w:rsidR="00082CAE" w:rsidRPr="00864EAF" w:rsidRDefault="00082CAE" w:rsidP="00D84B52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                              </w:t>
      </w:r>
    </w:p>
    <w:p w:rsidR="00082CAE" w:rsidRPr="00864EAF" w:rsidRDefault="00082CAE" w:rsidP="00082CAE">
      <w:pPr>
        <w:pStyle w:val="Default"/>
        <w:rPr>
          <w:b/>
          <w:bCs/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b/>
          <w:bCs/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b/>
          <w:bCs/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b/>
          <w:bCs/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b/>
          <w:bCs/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b/>
          <w:bCs/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64EAF">
        <w:rPr>
          <w:b/>
          <w:bCs/>
          <w:color w:val="auto"/>
          <w:sz w:val="28"/>
          <w:szCs w:val="28"/>
        </w:rPr>
        <w:t xml:space="preserve">МЕТОДИЧЕСКИЕ УКАЗАНИЯ ДЛЯ </w:t>
      </w:r>
      <w:proofErr w:type="gramStart"/>
      <w:r w:rsidRPr="00864EAF">
        <w:rPr>
          <w:b/>
          <w:bCs/>
          <w:color w:val="auto"/>
          <w:sz w:val="28"/>
          <w:szCs w:val="28"/>
        </w:rPr>
        <w:t>ОБУЧАЮЩИХСЯ</w:t>
      </w:r>
      <w:proofErr w:type="gramEnd"/>
      <w:r w:rsidRPr="00864EAF">
        <w:rPr>
          <w:b/>
          <w:bCs/>
          <w:color w:val="auto"/>
          <w:sz w:val="28"/>
          <w:szCs w:val="28"/>
        </w:rPr>
        <w:t xml:space="preserve"> </w:t>
      </w:r>
    </w:p>
    <w:p w:rsidR="00082CAE" w:rsidRPr="00864EAF" w:rsidRDefault="00082CAE" w:rsidP="00082CAE">
      <w:pPr>
        <w:pStyle w:val="Default"/>
        <w:jc w:val="center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b/>
          <w:bCs/>
          <w:color w:val="auto"/>
          <w:sz w:val="28"/>
          <w:szCs w:val="28"/>
        </w:rPr>
        <w:t xml:space="preserve">к семинарскому занятию на тему: </w:t>
      </w:r>
      <w:proofErr w:type="spellStart"/>
      <w:r w:rsidRPr="00864EAF">
        <w:rPr>
          <w:color w:val="auto"/>
          <w:sz w:val="28"/>
          <w:szCs w:val="28"/>
        </w:rPr>
        <w:t>Целиакия</w:t>
      </w:r>
      <w:proofErr w:type="spellEnd"/>
      <w:r w:rsidRPr="00864EAF">
        <w:rPr>
          <w:color w:val="auto"/>
          <w:sz w:val="28"/>
          <w:szCs w:val="28"/>
        </w:rPr>
        <w:t xml:space="preserve"> (</w:t>
      </w:r>
      <w:proofErr w:type="spellStart"/>
      <w:r w:rsidRPr="00864EAF">
        <w:rPr>
          <w:color w:val="auto"/>
          <w:sz w:val="28"/>
          <w:szCs w:val="28"/>
        </w:rPr>
        <w:t>глютеновая</w:t>
      </w:r>
      <w:proofErr w:type="spellEnd"/>
      <w:r w:rsidRPr="00864EAF">
        <w:rPr>
          <w:color w:val="auto"/>
          <w:sz w:val="28"/>
          <w:szCs w:val="28"/>
        </w:rPr>
        <w:t xml:space="preserve"> </w:t>
      </w:r>
      <w:proofErr w:type="spellStart"/>
      <w:r w:rsidRPr="00864EAF">
        <w:rPr>
          <w:color w:val="auto"/>
          <w:sz w:val="28"/>
          <w:szCs w:val="28"/>
        </w:rPr>
        <w:t>энтеропатия</w:t>
      </w:r>
      <w:proofErr w:type="spellEnd"/>
      <w:r w:rsidRPr="00864EAF">
        <w:rPr>
          <w:color w:val="auto"/>
          <w:sz w:val="28"/>
          <w:szCs w:val="28"/>
        </w:rPr>
        <w:t>)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Дисциплина Гастроэнтерология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Курс 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Семестр:  По графику ИДПО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Количество часов 2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jc w:val="center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>Уфа</w:t>
      </w:r>
    </w:p>
    <w:p w:rsidR="00082CAE" w:rsidRPr="00864EAF" w:rsidRDefault="00082CAE" w:rsidP="00082CAE">
      <w:pPr>
        <w:pStyle w:val="Default"/>
        <w:jc w:val="center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>201</w:t>
      </w:r>
      <w:r w:rsidR="00683B83" w:rsidRPr="00864EAF">
        <w:rPr>
          <w:color w:val="auto"/>
          <w:sz w:val="28"/>
          <w:szCs w:val="28"/>
        </w:rPr>
        <w:t>8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pageBreakBefore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lastRenderedPageBreak/>
        <w:t>Тема</w:t>
      </w:r>
      <w:proofErr w:type="gramStart"/>
      <w:r w:rsidRPr="00864EAF">
        <w:rPr>
          <w:color w:val="auto"/>
          <w:sz w:val="28"/>
          <w:szCs w:val="28"/>
        </w:rPr>
        <w:t xml:space="preserve"> :</w:t>
      </w:r>
      <w:proofErr w:type="gramEnd"/>
      <w:r w:rsidRPr="00864EAF">
        <w:rPr>
          <w:color w:val="auto"/>
          <w:sz w:val="28"/>
          <w:szCs w:val="28"/>
        </w:rPr>
        <w:t xml:space="preserve"> </w:t>
      </w:r>
      <w:proofErr w:type="spellStart"/>
      <w:r w:rsidRPr="00864EAF">
        <w:rPr>
          <w:color w:val="auto"/>
          <w:sz w:val="28"/>
          <w:szCs w:val="28"/>
        </w:rPr>
        <w:t>Целиакия</w:t>
      </w:r>
      <w:proofErr w:type="spellEnd"/>
      <w:r w:rsidRPr="00864EAF">
        <w:rPr>
          <w:color w:val="auto"/>
          <w:sz w:val="28"/>
          <w:szCs w:val="28"/>
        </w:rPr>
        <w:t xml:space="preserve"> (</w:t>
      </w:r>
      <w:proofErr w:type="spellStart"/>
      <w:r w:rsidRPr="00864EAF">
        <w:rPr>
          <w:color w:val="auto"/>
          <w:sz w:val="28"/>
          <w:szCs w:val="28"/>
        </w:rPr>
        <w:t>глютеновая</w:t>
      </w:r>
      <w:proofErr w:type="spellEnd"/>
      <w:r w:rsidRPr="00864EAF">
        <w:rPr>
          <w:color w:val="auto"/>
          <w:sz w:val="28"/>
          <w:szCs w:val="28"/>
        </w:rPr>
        <w:t xml:space="preserve"> </w:t>
      </w:r>
      <w:proofErr w:type="spellStart"/>
      <w:r w:rsidRPr="00864EAF">
        <w:rPr>
          <w:color w:val="auto"/>
          <w:sz w:val="28"/>
          <w:szCs w:val="28"/>
        </w:rPr>
        <w:t>энтеропатия</w:t>
      </w:r>
      <w:proofErr w:type="spellEnd"/>
      <w:r w:rsidRPr="00864EAF">
        <w:rPr>
          <w:color w:val="auto"/>
          <w:sz w:val="28"/>
          <w:szCs w:val="28"/>
        </w:rPr>
        <w:t xml:space="preserve">)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>на основании рабочей программы ДПП ПК Н</w:t>
      </w:r>
      <w:r w:rsidR="00870572" w:rsidRPr="00864EAF">
        <w:rPr>
          <w:color w:val="auto"/>
          <w:sz w:val="28"/>
          <w:szCs w:val="28"/>
        </w:rPr>
        <w:t>М</w:t>
      </w:r>
      <w:r w:rsidRPr="00864EAF">
        <w:rPr>
          <w:color w:val="auto"/>
          <w:sz w:val="28"/>
          <w:szCs w:val="28"/>
        </w:rPr>
        <w:t>О «Болезни кишечника» 36 час утвержденной «</w:t>
      </w:r>
      <w:r w:rsidR="0002696B" w:rsidRPr="00864EAF">
        <w:rPr>
          <w:color w:val="auto"/>
          <w:sz w:val="28"/>
          <w:szCs w:val="28"/>
        </w:rPr>
        <w:t>23</w:t>
      </w:r>
      <w:r w:rsidRPr="00864EAF">
        <w:rPr>
          <w:color w:val="auto"/>
          <w:sz w:val="28"/>
          <w:szCs w:val="28"/>
        </w:rPr>
        <w:t>_»__</w:t>
      </w:r>
      <w:r w:rsidR="0002696B" w:rsidRPr="00864EAF">
        <w:rPr>
          <w:color w:val="auto"/>
          <w:sz w:val="28"/>
          <w:szCs w:val="28"/>
        </w:rPr>
        <w:t>марта</w:t>
      </w:r>
      <w:r w:rsidRPr="00864EAF">
        <w:rPr>
          <w:color w:val="auto"/>
          <w:sz w:val="28"/>
          <w:szCs w:val="28"/>
        </w:rPr>
        <w:t>____2017г.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A1299B" w:rsidRPr="00864EAF" w:rsidRDefault="00A1299B" w:rsidP="00A129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Автор: </w:t>
      </w:r>
      <w:proofErr w:type="spellStart"/>
      <w:r w:rsidRPr="00864EAF">
        <w:rPr>
          <w:rFonts w:ascii="Times New Roman" w:eastAsia="Calibri" w:hAnsi="Times New Roman" w:cs="Times New Roman"/>
          <w:sz w:val="28"/>
          <w:szCs w:val="28"/>
          <w:lang w:eastAsia="en-US"/>
        </w:rPr>
        <w:t>Калимуллина</w:t>
      </w:r>
      <w:proofErr w:type="spellEnd"/>
      <w:r w:rsidRPr="00864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Д.Х.</w:t>
      </w:r>
    </w:p>
    <w:p w:rsidR="00A1299B" w:rsidRPr="00864EAF" w:rsidRDefault="00A1299B" w:rsidP="00A129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4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</w:t>
      </w:r>
      <w:proofErr w:type="spellStart"/>
      <w:r w:rsidRPr="00864EAF">
        <w:rPr>
          <w:rFonts w:ascii="Times New Roman" w:eastAsia="Calibri" w:hAnsi="Times New Roman" w:cs="Times New Roman"/>
          <w:sz w:val="28"/>
          <w:szCs w:val="28"/>
          <w:lang w:eastAsia="en-US"/>
        </w:rPr>
        <w:t>Мамлеева</w:t>
      </w:r>
      <w:proofErr w:type="spellEnd"/>
      <w:r w:rsidRPr="00864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А.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Утверждены на заседании </w:t>
      </w:r>
      <w:r w:rsidRPr="00864EAF">
        <w:rPr>
          <w:color w:val="auto"/>
          <w:sz w:val="28"/>
          <w:szCs w:val="28"/>
          <w:u w:val="single"/>
        </w:rPr>
        <w:t>№</w:t>
      </w:r>
      <w:r w:rsidR="005A547E" w:rsidRPr="00864EAF">
        <w:rPr>
          <w:color w:val="auto"/>
          <w:sz w:val="28"/>
          <w:szCs w:val="28"/>
          <w:u w:val="single"/>
        </w:rPr>
        <w:t xml:space="preserve"> 1</w:t>
      </w:r>
      <w:r w:rsidRPr="00864EAF">
        <w:rPr>
          <w:color w:val="auto"/>
          <w:sz w:val="28"/>
          <w:szCs w:val="28"/>
        </w:rPr>
        <w:t xml:space="preserve"> кафедры терапии и </w:t>
      </w:r>
      <w:r w:rsidR="00683B83" w:rsidRPr="00864EAF">
        <w:rPr>
          <w:color w:val="auto"/>
          <w:sz w:val="28"/>
          <w:szCs w:val="28"/>
        </w:rPr>
        <w:t>профессиональных болезней с курсом</w:t>
      </w:r>
      <w:r w:rsidRPr="00864EAF">
        <w:rPr>
          <w:color w:val="auto"/>
          <w:sz w:val="28"/>
          <w:szCs w:val="28"/>
        </w:rPr>
        <w:t xml:space="preserve"> ИДПО  </w:t>
      </w:r>
      <w:r w:rsidRPr="00864EAF">
        <w:rPr>
          <w:color w:val="auto"/>
          <w:sz w:val="28"/>
          <w:szCs w:val="28"/>
          <w:u w:val="single"/>
        </w:rPr>
        <w:t xml:space="preserve">от </w:t>
      </w:r>
      <w:r w:rsidR="005A547E" w:rsidRPr="00864EAF">
        <w:rPr>
          <w:color w:val="auto"/>
          <w:sz w:val="28"/>
          <w:szCs w:val="28"/>
          <w:u w:val="single"/>
        </w:rPr>
        <w:t xml:space="preserve"> «03» сентября </w:t>
      </w:r>
      <w:r w:rsidRPr="00864EAF">
        <w:rPr>
          <w:color w:val="auto"/>
          <w:sz w:val="28"/>
          <w:szCs w:val="28"/>
          <w:u w:val="single"/>
        </w:rPr>
        <w:t>201</w:t>
      </w:r>
      <w:r w:rsidR="00683B83" w:rsidRPr="00864EAF">
        <w:rPr>
          <w:color w:val="auto"/>
          <w:sz w:val="28"/>
          <w:szCs w:val="28"/>
          <w:u w:val="single"/>
        </w:rPr>
        <w:t>8</w:t>
      </w:r>
      <w:r w:rsidRPr="00864EAF">
        <w:rPr>
          <w:color w:val="auto"/>
          <w:sz w:val="28"/>
          <w:szCs w:val="28"/>
          <w:u w:val="single"/>
        </w:rPr>
        <w:t xml:space="preserve"> г.</w:t>
      </w:r>
      <w:r w:rsidRPr="00864EAF">
        <w:rPr>
          <w:color w:val="auto"/>
          <w:sz w:val="28"/>
          <w:szCs w:val="28"/>
        </w:rPr>
        <w:t xml:space="preserve">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pageBreakBefore/>
        <w:rPr>
          <w:color w:val="auto"/>
          <w:sz w:val="28"/>
          <w:szCs w:val="28"/>
        </w:rPr>
      </w:pPr>
      <w:r w:rsidRPr="00864EAF">
        <w:rPr>
          <w:b/>
          <w:bCs/>
          <w:color w:val="auto"/>
          <w:sz w:val="28"/>
          <w:szCs w:val="28"/>
        </w:rPr>
        <w:t>1. Тема и ее актуальность</w:t>
      </w:r>
      <w:r w:rsidRPr="00864EAF">
        <w:rPr>
          <w:color w:val="auto"/>
          <w:sz w:val="28"/>
          <w:szCs w:val="28"/>
        </w:rPr>
        <w:t xml:space="preserve">. </w:t>
      </w:r>
    </w:p>
    <w:p w:rsidR="00082CAE" w:rsidRPr="00864EAF" w:rsidRDefault="00082CAE" w:rsidP="00082CAE">
      <w:pPr>
        <w:pStyle w:val="Default"/>
        <w:rPr>
          <w:b/>
          <w:bCs/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b/>
          <w:bCs/>
          <w:color w:val="auto"/>
          <w:sz w:val="28"/>
          <w:szCs w:val="28"/>
        </w:rPr>
        <w:t xml:space="preserve">2. Учебные цели: </w:t>
      </w:r>
      <w:r w:rsidRPr="00864EAF">
        <w:rPr>
          <w:color w:val="auto"/>
          <w:sz w:val="28"/>
          <w:szCs w:val="28"/>
        </w:rPr>
        <w:t xml:space="preserve">овладение врачебными навыками диагностики и лечения, умение оказать неотложную помощь, провести профилактику </w:t>
      </w:r>
      <w:proofErr w:type="spellStart"/>
      <w:r w:rsidRPr="00864EAF">
        <w:rPr>
          <w:color w:val="auto"/>
          <w:sz w:val="28"/>
          <w:szCs w:val="28"/>
        </w:rPr>
        <w:t>целиакии</w:t>
      </w:r>
      <w:proofErr w:type="spellEnd"/>
      <w:r w:rsidRPr="00864EAF">
        <w:rPr>
          <w:color w:val="auto"/>
          <w:sz w:val="28"/>
          <w:szCs w:val="28"/>
        </w:rPr>
        <w:t xml:space="preserve"> (</w:t>
      </w:r>
      <w:proofErr w:type="spellStart"/>
      <w:r w:rsidRPr="00864EAF">
        <w:rPr>
          <w:color w:val="auto"/>
          <w:sz w:val="28"/>
          <w:szCs w:val="28"/>
        </w:rPr>
        <w:t>глютеновая</w:t>
      </w:r>
      <w:proofErr w:type="spellEnd"/>
      <w:r w:rsidRPr="00864EAF">
        <w:rPr>
          <w:color w:val="auto"/>
          <w:sz w:val="28"/>
          <w:szCs w:val="28"/>
        </w:rPr>
        <w:t xml:space="preserve"> </w:t>
      </w:r>
      <w:proofErr w:type="spellStart"/>
      <w:r w:rsidRPr="00864EAF">
        <w:rPr>
          <w:color w:val="auto"/>
          <w:sz w:val="28"/>
          <w:szCs w:val="28"/>
        </w:rPr>
        <w:t>энтеропатия</w:t>
      </w:r>
      <w:proofErr w:type="spellEnd"/>
      <w:r w:rsidRPr="00864EAF">
        <w:rPr>
          <w:color w:val="auto"/>
          <w:sz w:val="28"/>
          <w:szCs w:val="28"/>
        </w:rPr>
        <w:t>)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Для формирования профессиональных компетенций обучающийся  должен </w:t>
      </w:r>
      <w:r w:rsidRPr="00864EAF">
        <w:rPr>
          <w:b/>
          <w:bCs/>
          <w:color w:val="auto"/>
          <w:sz w:val="28"/>
          <w:szCs w:val="28"/>
        </w:rPr>
        <w:t>знать</w:t>
      </w:r>
      <w:r w:rsidRPr="00864EAF">
        <w:rPr>
          <w:color w:val="auto"/>
          <w:sz w:val="28"/>
          <w:szCs w:val="28"/>
        </w:rPr>
        <w:t xml:space="preserve">, </w:t>
      </w:r>
      <w:r w:rsidRPr="00864EAF">
        <w:rPr>
          <w:b/>
          <w:bCs/>
          <w:color w:val="auto"/>
          <w:sz w:val="28"/>
          <w:szCs w:val="28"/>
        </w:rPr>
        <w:t>владеть</w:t>
      </w:r>
      <w:r w:rsidRPr="00864EAF">
        <w:rPr>
          <w:color w:val="auto"/>
          <w:sz w:val="28"/>
          <w:szCs w:val="28"/>
        </w:rPr>
        <w:t xml:space="preserve">, </w:t>
      </w:r>
      <w:r w:rsidRPr="00864EAF">
        <w:rPr>
          <w:b/>
          <w:bCs/>
          <w:color w:val="auto"/>
          <w:sz w:val="28"/>
          <w:szCs w:val="28"/>
        </w:rPr>
        <w:t>уметь</w:t>
      </w:r>
      <w:r w:rsidRPr="00864EAF">
        <w:rPr>
          <w:color w:val="auto"/>
          <w:sz w:val="28"/>
          <w:szCs w:val="28"/>
        </w:rPr>
        <w:t xml:space="preserve">: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69"/>
        <w:gridCol w:w="2271"/>
        <w:gridCol w:w="2261"/>
        <w:gridCol w:w="2470"/>
      </w:tblGrid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  <w:r w:rsidRPr="00864EAF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187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  <w:r w:rsidRPr="00864EAF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  <w:r w:rsidRPr="00864EAF">
              <w:rPr>
                <w:sz w:val="28"/>
                <w:szCs w:val="28"/>
              </w:rPr>
              <w:t>Умения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  <w:r w:rsidRPr="00864EAF">
              <w:rPr>
                <w:sz w:val="28"/>
                <w:szCs w:val="28"/>
              </w:rPr>
              <w:t>Знания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  <w:r w:rsidRPr="00864EAF">
              <w:t>ПК</w:t>
            </w:r>
            <w:proofErr w:type="gramStart"/>
            <w:r w:rsidRPr="00864EAF">
              <w:t>1</w:t>
            </w:r>
            <w:proofErr w:type="gramEnd"/>
            <w:r w:rsidRPr="00864EAF">
              <w:t xml:space="preserve">. Оказание медицинской помощи пациентам с </w:t>
            </w:r>
            <w:proofErr w:type="spellStart"/>
            <w:r w:rsidRPr="00864EAF">
              <w:t>целиакией</w:t>
            </w:r>
            <w:proofErr w:type="spellEnd"/>
            <w:r w:rsidRPr="00864EAF">
              <w:t xml:space="preserve"> (</w:t>
            </w:r>
            <w:proofErr w:type="spellStart"/>
            <w:r w:rsidRPr="00864EAF">
              <w:t>глютеновая</w:t>
            </w:r>
            <w:proofErr w:type="spellEnd"/>
            <w:r w:rsidRPr="00864EAF">
              <w:t xml:space="preserve"> </w:t>
            </w:r>
            <w:proofErr w:type="spellStart"/>
            <w:r w:rsidRPr="00864EAF">
              <w:t>энтеропатия</w:t>
            </w:r>
            <w:proofErr w:type="spellEnd"/>
            <w:r w:rsidRPr="00864EAF">
              <w:t xml:space="preserve">). Организация лечебно-диагностического процесса пациентам с </w:t>
            </w:r>
            <w:proofErr w:type="spellStart"/>
            <w:r w:rsidRPr="00864EAF">
              <w:t>целиакией</w:t>
            </w:r>
            <w:proofErr w:type="spellEnd"/>
            <w:r w:rsidRPr="00864EAF">
              <w:t xml:space="preserve"> (</w:t>
            </w:r>
            <w:proofErr w:type="spellStart"/>
            <w:r w:rsidRPr="00864EAF">
              <w:t>глютеновая</w:t>
            </w:r>
            <w:proofErr w:type="spellEnd"/>
            <w:r w:rsidRPr="00864EAF">
              <w:t xml:space="preserve"> </w:t>
            </w:r>
            <w:proofErr w:type="spellStart"/>
            <w:r w:rsidRPr="00864EAF">
              <w:t>энтеропатия</w:t>
            </w:r>
            <w:proofErr w:type="spellEnd"/>
            <w:r w:rsidRPr="00864EAF">
              <w:t>)</w:t>
            </w: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Порядок оказания медицинской помощи взрослому населению по профилю Гастроэнтерология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Стандарты оказания медицинской помощи пациентам с </w:t>
            </w:r>
            <w:proofErr w:type="spellStart"/>
            <w:r w:rsidRPr="00864EAF">
              <w:t>целиакией</w:t>
            </w:r>
            <w:proofErr w:type="spellEnd"/>
            <w:r w:rsidRPr="00864EAF">
              <w:t xml:space="preserve"> (</w:t>
            </w:r>
            <w:proofErr w:type="spellStart"/>
            <w:r w:rsidRPr="00864EAF">
              <w:t>глютеновая</w:t>
            </w:r>
            <w:proofErr w:type="spellEnd"/>
            <w:r w:rsidRPr="00864EAF">
              <w:t xml:space="preserve"> </w:t>
            </w:r>
            <w:proofErr w:type="spellStart"/>
            <w:r w:rsidRPr="00864EAF">
              <w:t>энтеропатия</w:t>
            </w:r>
            <w:proofErr w:type="spellEnd"/>
            <w:r w:rsidRPr="00864EAF">
              <w:t>)</w:t>
            </w:r>
          </w:p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Методика сбора информации (жалобы, анамнез) у пациентов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Первичный осмотр пациента в соответствии с действующей методикой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Проводить и интерпретировать результаты </w:t>
            </w:r>
            <w:proofErr w:type="spellStart"/>
            <w:r w:rsidRPr="00864EAF">
              <w:t>физикального</w:t>
            </w:r>
            <w:proofErr w:type="spellEnd"/>
            <w:r w:rsidRPr="00864EAF">
              <w:t xml:space="preserve">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Методика осмотра пациентов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Обосновывать необходимость и объем лабораторного обследования пациентов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Современные методы клинической, лабораторной и инструментальной диагностики основных нозологических форм и патологических состояний у пациентов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Интерпретировать результаты лабораторного обследования пациентов 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Современные методы клинической, лабораторной и инструментальной диагностики </w:t>
            </w:r>
            <w:proofErr w:type="spellStart"/>
            <w:r w:rsidR="00476212" w:rsidRPr="00864EAF">
              <w:t>целиакии</w:t>
            </w:r>
            <w:proofErr w:type="spellEnd"/>
            <w:r w:rsidRPr="00864EAF">
              <w:t xml:space="preserve"> 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Современные методы клинической, лабораторной и инструментальной диагностики </w:t>
            </w:r>
            <w:proofErr w:type="spellStart"/>
            <w:r w:rsidR="00476212" w:rsidRPr="00864EAF">
              <w:t>целиакии</w:t>
            </w:r>
            <w:proofErr w:type="spellEnd"/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Современные методы клинической, лабораторной и инструментальной диагностики </w:t>
            </w:r>
            <w:proofErr w:type="spellStart"/>
            <w:r w:rsidR="00476212" w:rsidRPr="00864EAF">
              <w:t>целиакии</w:t>
            </w:r>
            <w:proofErr w:type="spellEnd"/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90" w:type="pct"/>
          </w:tcPr>
          <w:p w:rsidR="00082CAE" w:rsidRPr="00864EAF" w:rsidRDefault="00476212" w:rsidP="008F26D2">
            <w:pPr>
              <w:spacing w:before="100" w:beforeAutospacing="1" w:after="100" w:afterAutospacing="1"/>
            </w:pPr>
            <w:r w:rsidRPr="00864EAF">
              <w:t>Клинические рекомендации</w:t>
            </w:r>
            <w:r w:rsidR="00082CAE" w:rsidRPr="00864EAF">
              <w:t xml:space="preserve"> при </w:t>
            </w:r>
            <w:proofErr w:type="spellStart"/>
            <w:r w:rsidRPr="00864EAF">
              <w:t>целиакии</w:t>
            </w:r>
            <w:proofErr w:type="spellEnd"/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Интерпретировать результаты осмотра пациентов врачами-специалистами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Анатомо-физиологические и возрастно-половые особенности взрослого пациента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Обоснование и постановка диагноза при </w:t>
            </w:r>
            <w:proofErr w:type="spellStart"/>
            <w:r w:rsidR="00476212" w:rsidRPr="00864EAF">
              <w:t>целиакии</w:t>
            </w:r>
            <w:proofErr w:type="spellEnd"/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Этиология и патогенез </w:t>
            </w:r>
            <w:proofErr w:type="spellStart"/>
            <w:r w:rsidR="00476212" w:rsidRPr="00864EAF">
              <w:t>целиакии</w:t>
            </w:r>
            <w:proofErr w:type="spellEnd"/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Современная классификация, клиническая симптоматика, этиология и патогенез </w:t>
            </w:r>
            <w:proofErr w:type="spellStart"/>
            <w:r w:rsidR="00476212" w:rsidRPr="00864EAF">
              <w:t>целиакии</w:t>
            </w:r>
            <w:proofErr w:type="spellEnd"/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2CAE" w:rsidRPr="00864EAF" w:rsidRDefault="00082CAE" w:rsidP="00476212">
            <w:r w:rsidRPr="00864EAF">
              <w:t xml:space="preserve">Клиническая картина, особенности течения, осложнения </w:t>
            </w:r>
            <w:proofErr w:type="spellStart"/>
            <w:r w:rsidR="00476212" w:rsidRPr="00864EAF">
              <w:t>целиакии</w:t>
            </w:r>
            <w:proofErr w:type="spellEnd"/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Назначение и проведение лечения в соответствии со стандартами </w:t>
            </w:r>
          </w:p>
        </w:tc>
        <w:tc>
          <w:tcPr>
            <w:tcW w:w="1181" w:type="pct"/>
          </w:tcPr>
          <w:p w:rsidR="00082CAE" w:rsidRPr="00864EAF" w:rsidRDefault="00082CAE" w:rsidP="003C0A87">
            <w:r w:rsidRPr="00864EAF">
              <w:t xml:space="preserve">Применять манипуляции. Манипуляции первой врачебной помощи </w:t>
            </w:r>
          </w:p>
        </w:tc>
        <w:tc>
          <w:tcPr>
            <w:tcW w:w="1290" w:type="pct"/>
          </w:tcPr>
          <w:p w:rsidR="00082CAE" w:rsidRPr="00864EAF" w:rsidRDefault="00476212" w:rsidP="008F26D2">
            <w:pPr>
              <w:spacing w:before="100" w:beforeAutospacing="1" w:after="100" w:afterAutospacing="1"/>
            </w:pPr>
            <w:r w:rsidRPr="00864EAF">
              <w:t>Клинические рекомендации</w:t>
            </w:r>
            <w:r w:rsidR="00082CAE" w:rsidRPr="00864EAF">
              <w:t xml:space="preserve"> 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Проведение экспертизы временной нетрудоспособности и направление на </w:t>
            </w:r>
            <w:proofErr w:type="spellStart"/>
            <w:r w:rsidRPr="00864EAF">
              <w:t>медикосоциальную</w:t>
            </w:r>
            <w:proofErr w:type="spellEnd"/>
            <w:r w:rsidRPr="00864EAF">
              <w:t xml:space="preserve"> экспертизу.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Особенности регуляции и </w:t>
            </w:r>
            <w:proofErr w:type="spellStart"/>
            <w:r w:rsidRPr="00864EAF">
              <w:t>саморегуляции</w:t>
            </w:r>
            <w:proofErr w:type="spellEnd"/>
            <w:r w:rsidRPr="00864EAF">
              <w:t xml:space="preserve"> функциональных систем организма в норме и при патологических процессах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Повторные осмотры пациента в соответствии с действующей методикой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Интерпретировать результаты повторного осмотра пациентов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Методика осмотра пациентов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Клинические рекомендации, протоколы обследования по вопросам оказания медицинской помощи </w:t>
            </w:r>
            <w:r w:rsidR="00476212" w:rsidRPr="00864EAF">
              <w:t xml:space="preserve">при </w:t>
            </w:r>
            <w:proofErr w:type="spellStart"/>
            <w:r w:rsidR="00476212" w:rsidRPr="00864EAF">
              <w:t>целиакии</w:t>
            </w:r>
            <w:proofErr w:type="spellEnd"/>
            <w:r w:rsidRPr="00864EAF">
              <w:t xml:space="preserve"> 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Современные методы клинической, лабораторной и инструментальной диагностики </w:t>
            </w:r>
            <w:proofErr w:type="spellStart"/>
            <w:r w:rsidR="00476212" w:rsidRPr="00864EAF">
              <w:t>целиакии</w:t>
            </w:r>
            <w:proofErr w:type="spellEnd"/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Клинические рекомендации, протоколы обследования по вопросам оказания медицинской помощи пациентам </w:t>
            </w:r>
            <w:r w:rsidR="00476212" w:rsidRPr="00864EAF">
              <w:t xml:space="preserve">при </w:t>
            </w:r>
            <w:proofErr w:type="spellStart"/>
            <w:r w:rsidR="00476212" w:rsidRPr="00864EAF">
              <w:t>целиакии</w:t>
            </w:r>
            <w:proofErr w:type="spellEnd"/>
            <w:r w:rsidRPr="00864EAF">
              <w:t xml:space="preserve"> 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Современные методы клинической, лабораторной и инструментальной диагностики </w:t>
            </w:r>
            <w:proofErr w:type="spellStart"/>
            <w:r w:rsidR="00476212" w:rsidRPr="00864EAF">
              <w:t>целиакии</w:t>
            </w:r>
            <w:proofErr w:type="spellEnd"/>
            <w:r w:rsidRPr="00864EAF">
              <w:t xml:space="preserve"> 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Клинические рекомендации, протоколы обследования по вопросам оказания медицинской помощи </w:t>
            </w:r>
            <w:r w:rsidR="00476212" w:rsidRPr="00864EAF">
              <w:t xml:space="preserve">при </w:t>
            </w:r>
            <w:proofErr w:type="spellStart"/>
            <w:r w:rsidR="00476212" w:rsidRPr="00864EAF">
              <w:t>целиакии</w:t>
            </w:r>
            <w:proofErr w:type="spellEnd"/>
            <w:r w:rsidRPr="00864EAF">
              <w:t xml:space="preserve"> 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Проведение диспансеризации определенных гру</w:t>
            </w:r>
            <w:proofErr w:type="gramStart"/>
            <w:r w:rsidRPr="00864EAF">
              <w:t>пп взр</w:t>
            </w:r>
            <w:proofErr w:type="gramEnd"/>
            <w:r w:rsidRPr="00864EAF">
              <w:t xml:space="preserve">ослого населения 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Порядок оказания медицинской помощи взрослому населению по профилю Гастроэнтерология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Клинические рекомендации, протоколы обследования по вопросам оказания медицинской помощи пациентам </w:t>
            </w:r>
            <w:r w:rsidR="00476212" w:rsidRPr="00864EAF">
              <w:t xml:space="preserve">при </w:t>
            </w:r>
            <w:proofErr w:type="spellStart"/>
            <w:r w:rsidR="00476212" w:rsidRPr="00864EAF">
              <w:t>целиакии</w:t>
            </w:r>
            <w:proofErr w:type="spellEnd"/>
            <w:r w:rsidRPr="00864EAF">
              <w:t xml:space="preserve"> 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Владеть информационно-компьютерными программами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  <w:r w:rsidRPr="00864EAF">
              <w:t>ПК 2</w:t>
            </w:r>
          </w:p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  <w:r w:rsidRPr="00864EAF">
              <w:t xml:space="preserve">Назначение лечения пациентам и контроль его эффективности и безопасности при </w:t>
            </w:r>
            <w:proofErr w:type="spellStart"/>
            <w:r w:rsidRPr="00864EAF">
              <w:t>целиакии</w:t>
            </w:r>
            <w:proofErr w:type="spellEnd"/>
            <w:r w:rsidRPr="00864EAF">
              <w:t xml:space="preserve"> (</w:t>
            </w:r>
            <w:proofErr w:type="spellStart"/>
            <w:r w:rsidRPr="00864EAF">
              <w:t>глютеновая</w:t>
            </w:r>
            <w:proofErr w:type="spellEnd"/>
            <w:r w:rsidRPr="00864EAF">
              <w:t xml:space="preserve"> </w:t>
            </w:r>
            <w:proofErr w:type="spellStart"/>
            <w:r w:rsidRPr="00864EAF">
              <w:t>энтеропатия</w:t>
            </w:r>
            <w:proofErr w:type="spellEnd"/>
            <w:r w:rsidRPr="00864EAF">
              <w:t>)</w:t>
            </w: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Порядок оказания медицинской помощи пациенту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Обосновывать схему, план и тактику медикаментозной терапии больных с учетом диагноза и клинической картины </w:t>
            </w:r>
            <w:proofErr w:type="spellStart"/>
            <w:r w:rsidR="00476212" w:rsidRPr="00864EAF">
              <w:t>целиакии</w:t>
            </w:r>
            <w:proofErr w:type="spellEnd"/>
          </w:p>
        </w:tc>
        <w:tc>
          <w:tcPr>
            <w:tcW w:w="1290" w:type="pct"/>
          </w:tcPr>
          <w:p w:rsidR="00082CAE" w:rsidRPr="00864EAF" w:rsidRDefault="00476212" w:rsidP="008F26D2">
            <w:pPr>
              <w:spacing w:before="100" w:beforeAutospacing="1" w:after="100" w:afterAutospacing="1"/>
            </w:pPr>
            <w:r w:rsidRPr="00864EAF">
              <w:t xml:space="preserve">Клинические рекомендации при </w:t>
            </w:r>
            <w:proofErr w:type="spellStart"/>
            <w:r w:rsidRPr="00864EAF">
              <w:t>целиакии</w:t>
            </w:r>
            <w:proofErr w:type="spellEnd"/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proofErr w:type="spellStart"/>
            <w:r w:rsidRPr="00864EAF">
              <w:t>Фармакокинетика</w:t>
            </w:r>
            <w:proofErr w:type="spellEnd"/>
            <w:r w:rsidRPr="00864EAF">
              <w:t xml:space="preserve"> и </w:t>
            </w:r>
            <w:proofErr w:type="spellStart"/>
            <w:r w:rsidRPr="00864EAF">
              <w:t>фармакодинамика</w:t>
            </w:r>
            <w:proofErr w:type="spellEnd"/>
            <w:r w:rsidRPr="00864EAF">
              <w:t xml:space="preserve">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Назначение диетотерапии больному в соответствии с клинической картиной </w:t>
            </w:r>
            <w:proofErr w:type="spellStart"/>
            <w:r w:rsidR="00476212" w:rsidRPr="00864EAF">
              <w:t>целиакии</w:t>
            </w:r>
            <w:proofErr w:type="spellEnd"/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Назначать диетотерапию с учетом возраста пациентов и клинической картины </w:t>
            </w:r>
            <w:proofErr w:type="spellStart"/>
            <w:r w:rsidR="00476212" w:rsidRPr="00864EAF">
              <w:t>целиакии</w:t>
            </w:r>
            <w:proofErr w:type="spellEnd"/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Организация и реализация лечебного питания больных </w:t>
            </w:r>
            <w:r w:rsidR="00476212" w:rsidRPr="00864EAF">
              <w:t xml:space="preserve">при </w:t>
            </w:r>
            <w:proofErr w:type="spellStart"/>
            <w:r w:rsidR="00476212" w:rsidRPr="00864EAF">
              <w:t>целиакии</w:t>
            </w:r>
            <w:proofErr w:type="spellEnd"/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Организация и реализация лечебного питания больных в зависимости от патологии.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Современные методы терапии </w:t>
            </w:r>
            <w:proofErr w:type="spellStart"/>
            <w:r w:rsidR="00476212" w:rsidRPr="00864EAF">
              <w:t>целиакии</w:t>
            </w:r>
            <w:proofErr w:type="spellEnd"/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Оказание медицинской помощи при неотложных состояниях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Оказывать первую врачебную медицинскую помощь при неотложных состояниях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</w:t>
            </w:r>
            <w:proofErr w:type="spellStart"/>
            <w:r w:rsidRPr="00864EAF">
              <w:t>дефибрилляция</w:t>
            </w:r>
            <w:proofErr w:type="spellEnd"/>
            <w:r w:rsidRPr="00864EAF">
              <w:t xml:space="preserve">; </w:t>
            </w:r>
            <w:proofErr w:type="spellStart"/>
            <w:r w:rsidRPr="00864EAF">
              <w:t>трахеостомия</w:t>
            </w:r>
            <w:proofErr w:type="spellEnd"/>
            <w:r w:rsidRPr="00864EAF">
              <w:t>, плевральная пункция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Оказывать первую врачебную медицинскую помощь пациенту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Оценка эффективности и безопасности медикаментозной терапии больных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Оценивать эффективность и безопасность медикаментозной терапии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Взаимодействие лекарственных препаратов: фармакокинетические, фармакодинамические, изменение метаболизма и выделения, факторы риска, </w:t>
            </w:r>
            <w:proofErr w:type="spellStart"/>
            <w:r w:rsidRPr="00864EAF">
              <w:t>полипрагмазия</w:t>
            </w:r>
            <w:proofErr w:type="spellEnd"/>
            <w:r w:rsidRPr="00864EAF">
              <w:t>.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Оценка эффективности и безопасности немедикаментозных методов лечения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Оценивать эффективность и безопасность немедикаментозных методов лечения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Современные методы терапии </w:t>
            </w:r>
            <w:proofErr w:type="spellStart"/>
            <w:r w:rsidR="00476212" w:rsidRPr="00864EAF">
              <w:t>целиакии</w:t>
            </w:r>
            <w:proofErr w:type="spellEnd"/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При необходимости - направление больных на госпитализацию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Порядок оказания медицинской помощи взрослому населению по профилю Гастроэнтерология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Участие в консилиумах или их проведение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  <w:r w:rsidRPr="00864EAF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 xml:space="preserve">Клинические рекомендации, протоколы лечения по вопросам оказания медицинской помощи </w:t>
            </w:r>
            <w:r w:rsidR="00476212" w:rsidRPr="00864EAF">
              <w:t xml:space="preserve">при </w:t>
            </w:r>
            <w:proofErr w:type="spellStart"/>
            <w:r w:rsidR="00476212" w:rsidRPr="00864EAF">
              <w:t>целиакии</w:t>
            </w:r>
            <w:proofErr w:type="spellEnd"/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23550D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Взаимодействие с социальными службами и страховыми компаниями.</w:t>
            </w:r>
          </w:p>
        </w:tc>
        <w:tc>
          <w:tcPr>
            <w:tcW w:w="1181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  <w:r w:rsidRPr="00864EAF">
              <w:t xml:space="preserve">Разрабатывать план реабилитационных мероприятий и профилактику осложнений </w:t>
            </w: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Организация диспансерного наблюдения за взрослым населением</w:t>
            </w:r>
          </w:p>
        </w:tc>
      </w:tr>
      <w:tr w:rsidR="00082CAE" w:rsidRPr="00864EAF" w:rsidTr="00476212">
        <w:tc>
          <w:tcPr>
            <w:tcW w:w="1342" w:type="pct"/>
          </w:tcPr>
          <w:p w:rsidR="00082CAE" w:rsidRPr="00864EAF" w:rsidRDefault="00082CAE" w:rsidP="008F26D2">
            <w:pPr>
              <w:jc w:val="both"/>
            </w:pPr>
          </w:p>
        </w:tc>
        <w:tc>
          <w:tcPr>
            <w:tcW w:w="1187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082CAE" w:rsidRPr="00864EAF" w:rsidRDefault="00082CAE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082CAE" w:rsidRPr="00864EAF" w:rsidRDefault="00082CAE" w:rsidP="008F26D2">
            <w:pPr>
              <w:spacing w:before="100" w:beforeAutospacing="1" w:after="100" w:afterAutospacing="1"/>
            </w:pPr>
            <w:r w:rsidRPr="00864EAF">
              <w:t>Понимание задач профилактики заболеваний взрослого населения</w:t>
            </w:r>
          </w:p>
        </w:tc>
      </w:tr>
    </w:tbl>
    <w:p w:rsidR="00082CAE" w:rsidRPr="00864EAF" w:rsidRDefault="00082CAE" w:rsidP="00082CAE">
      <w:pPr>
        <w:pStyle w:val="Default"/>
        <w:rPr>
          <w:b/>
          <w:bCs/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Вопросы для самоподготовки: </w:t>
      </w:r>
    </w:p>
    <w:p w:rsidR="00082CAE" w:rsidRPr="00864EAF" w:rsidRDefault="00082CAE" w:rsidP="00082CAE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>Этиология и патогенез</w:t>
      </w:r>
    </w:p>
    <w:p w:rsidR="00082CAE" w:rsidRPr="00864EAF" w:rsidRDefault="00082CAE" w:rsidP="00082CAE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proofErr w:type="spellStart"/>
      <w:r w:rsidRPr="00864EAF">
        <w:rPr>
          <w:color w:val="auto"/>
          <w:sz w:val="28"/>
          <w:szCs w:val="28"/>
        </w:rPr>
        <w:t>Патоморфология</w:t>
      </w:r>
      <w:proofErr w:type="spellEnd"/>
    </w:p>
    <w:p w:rsidR="00082CAE" w:rsidRPr="00864EAF" w:rsidRDefault="00082CAE" w:rsidP="00082CAE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>Распространенность</w:t>
      </w:r>
    </w:p>
    <w:p w:rsidR="00082CAE" w:rsidRPr="00864EAF" w:rsidRDefault="00082CAE" w:rsidP="00082CAE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>Классификация</w:t>
      </w:r>
    </w:p>
    <w:p w:rsidR="00082CAE" w:rsidRPr="00864EAF" w:rsidRDefault="00082CAE" w:rsidP="00082CAE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>Клиническая картина</w:t>
      </w:r>
    </w:p>
    <w:p w:rsidR="00082CAE" w:rsidRPr="00864EAF" w:rsidRDefault="00082CAE" w:rsidP="00082CAE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>Диагностика</w:t>
      </w:r>
    </w:p>
    <w:p w:rsidR="00082CAE" w:rsidRPr="00864EAF" w:rsidRDefault="00082CAE" w:rsidP="00082CAE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>Течение и прогноз</w:t>
      </w:r>
    </w:p>
    <w:p w:rsidR="00082CAE" w:rsidRPr="00864EAF" w:rsidRDefault="00082CAE" w:rsidP="00082CAE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>Лечение</w:t>
      </w:r>
    </w:p>
    <w:p w:rsidR="00082CAE" w:rsidRPr="00864EAF" w:rsidRDefault="00082CAE" w:rsidP="00082CAE">
      <w:pPr>
        <w:pStyle w:val="Default"/>
        <w:numPr>
          <w:ilvl w:val="0"/>
          <w:numId w:val="1"/>
        </w:numPr>
        <w:spacing w:after="36"/>
        <w:rPr>
          <w:b/>
          <w:bCs/>
          <w:color w:val="auto"/>
          <w:sz w:val="28"/>
          <w:szCs w:val="28"/>
        </w:rPr>
      </w:pPr>
      <w:proofErr w:type="gramStart"/>
      <w:r w:rsidRPr="00864EAF">
        <w:rPr>
          <w:color w:val="auto"/>
          <w:sz w:val="28"/>
          <w:szCs w:val="28"/>
        </w:rPr>
        <w:t>Медико-социальная</w:t>
      </w:r>
      <w:proofErr w:type="gramEnd"/>
      <w:r w:rsidRPr="00864EAF">
        <w:rPr>
          <w:color w:val="auto"/>
          <w:sz w:val="28"/>
          <w:szCs w:val="28"/>
        </w:rPr>
        <w:t xml:space="preserve"> экспертиза и реабилитация</w:t>
      </w:r>
    </w:p>
    <w:p w:rsidR="00082CAE" w:rsidRPr="00864EAF" w:rsidRDefault="00082CAE" w:rsidP="00082CAE">
      <w:pPr>
        <w:pStyle w:val="Default"/>
        <w:spacing w:after="36"/>
        <w:rPr>
          <w:color w:val="auto"/>
          <w:sz w:val="28"/>
          <w:szCs w:val="28"/>
        </w:rPr>
      </w:pPr>
      <w:r w:rsidRPr="00864EAF">
        <w:rPr>
          <w:b/>
          <w:bCs/>
          <w:color w:val="auto"/>
          <w:sz w:val="28"/>
          <w:szCs w:val="28"/>
        </w:rPr>
        <w:t xml:space="preserve">4. Вид занятия: </w:t>
      </w:r>
      <w:r w:rsidR="00FB502E" w:rsidRPr="00864EAF">
        <w:rPr>
          <w:color w:val="auto"/>
          <w:sz w:val="28"/>
          <w:szCs w:val="28"/>
        </w:rPr>
        <w:t>семинар</w:t>
      </w:r>
      <w:r w:rsidRPr="00864EAF">
        <w:rPr>
          <w:color w:val="auto"/>
          <w:sz w:val="28"/>
          <w:szCs w:val="28"/>
        </w:rPr>
        <w:t xml:space="preserve">. </w:t>
      </w:r>
    </w:p>
    <w:p w:rsidR="00082CAE" w:rsidRPr="00864EAF" w:rsidRDefault="00082CAE" w:rsidP="00082CAE">
      <w:pPr>
        <w:pStyle w:val="Default"/>
        <w:rPr>
          <w:b/>
          <w:bCs/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b/>
          <w:bCs/>
          <w:color w:val="auto"/>
          <w:sz w:val="28"/>
          <w:szCs w:val="28"/>
        </w:rPr>
        <w:t>5. Продолжительность занятия: 2</w:t>
      </w:r>
      <w:r w:rsidRPr="00864EAF">
        <w:rPr>
          <w:color w:val="auto"/>
          <w:sz w:val="28"/>
          <w:szCs w:val="28"/>
        </w:rPr>
        <w:t xml:space="preserve">(в академических часах) </w:t>
      </w:r>
    </w:p>
    <w:p w:rsidR="00082CAE" w:rsidRPr="00864EAF" w:rsidRDefault="00082CAE" w:rsidP="00082CAE">
      <w:pPr>
        <w:pStyle w:val="Default"/>
        <w:rPr>
          <w:b/>
          <w:bCs/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b/>
          <w:bCs/>
          <w:color w:val="auto"/>
          <w:sz w:val="28"/>
          <w:szCs w:val="28"/>
        </w:rPr>
        <w:t xml:space="preserve">6. Оснащение: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>6.2. ТСО (компьютеры, мультимедийные проекторы).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Задания для самоконтроля: решение </w:t>
      </w:r>
      <w:proofErr w:type="gramStart"/>
      <w:r w:rsidRPr="00864EAF">
        <w:rPr>
          <w:color w:val="auto"/>
          <w:sz w:val="28"/>
          <w:szCs w:val="28"/>
        </w:rPr>
        <w:t>обучающимися</w:t>
      </w:r>
      <w:proofErr w:type="gramEnd"/>
      <w:r w:rsidRPr="00864EAF">
        <w:rPr>
          <w:color w:val="auto"/>
          <w:sz w:val="28"/>
          <w:szCs w:val="28"/>
        </w:rPr>
        <w:t xml:space="preserve">  индивидуальных наборов тестовых заданий по теме: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Задание 1.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Задание 2.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Задание 3.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Типовые задачи.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jc w:val="both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082CAE" w:rsidRPr="00864EAF" w:rsidRDefault="00082CAE" w:rsidP="00082CAE">
      <w:pPr>
        <w:pStyle w:val="Default"/>
        <w:jc w:val="both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082CAE" w:rsidRPr="00864EAF" w:rsidRDefault="00082CAE" w:rsidP="00082CAE">
      <w:pPr>
        <w:pStyle w:val="Default"/>
        <w:jc w:val="both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>7.4. Самостоятельная работа обучающегося под контролем преподавателя (</w:t>
      </w:r>
      <w:proofErr w:type="spellStart"/>
      <w:r w:rsidRPr="00864EAF">
        <w:rPr>
          <w:color w:val="auto"/>
          <w:sz w:val="28"/>
          <w:szCs w:val="28"/>
        </w:rPr>
        <w:t>курация</w:t>
      </w:r>
      <w:proofErr w:type="spellEnd"/>
      <w:r w:rsidRPr="00864EAF">
        <w:rPr>
          <w:color w:val="auto"/>
          <w:sz w:val="28"/>
          <w:szCs w:val="28"/>
        </w:rPr>
        <w:t xml:space="preserve"> больных, оформление медицинской документации).</w:t>
      </w:r>
    </w:p>
    <w:p w:rsidR="00082CAE" w:rsidRPr="00864EAF" w:rsidRDefault="00082CAE" w:rsidP="00082CAE">
      <w:pPr>
        <w:pStyle w:val="Default"/>
        <w:jc w:val="both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082CAE" w:rsidRPr="00864EAF" w:rsidRDefault="00082CAE" w:rsidP="00082CAE">
      <w:pPr>
        <w:pStyle w:val="Default"/>
        <w:jc w:val="both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082CAE" w:rsidRPr="00864EAF" w:rsidRDefault="00082CAE" w:rsidP="00082CAE">
      <w:pPr>
        <w:pStyle w:val="Default"/>
        <w:jc w:val="both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082CAE" w:rsidRPr="00864EAF" w:rsidRDefault="00082CAE" w:rsidP="00082CAE">
      <w:pPr>
        <w:pStyle w:val="Default"/>
        <w:jc w:val="both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082CAE" w:rsidRPr="00864EAF" w:rsidRDefault="00082CAE" w:rsidP="00082CAE">
      <w:pPr>
        <w:pStyle w:val="Default"/>
        <w:jc w:val="both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Литература (в </w:t>
      </w:r>
      <w:proofErr w:type="spellStart"/>
      <w:r w:rsidRPr="00864EAF">
        <w:rPr>
          <w:color w:val="auto"/>
          <w:sz w:val="28"/>
          <w:szCs w:val="28"/>
        </w:rPr>
        <w:t>т.ч</w:t>
      </w:r>
      <w:proofErr w:type="spellEnd"/>
      <w:r w:rsidRPr="00864EAF">
        <w:rPr>
          <w:color w:val="auto"/>
          <w:sz w:val="28"/>
          <w:szCs w:val="28"/>
        </w:rPr>
        <w:t xml:space="preserve">. указать адреса электронных ресурсов):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Основная … </w:t>
      </w:r>
    </w:p>
    <w:p w:rsidR="00082CAE" w:rsidRPr="00864EAF" w:rsidRDefault="00082CAE" w:rsidP="00082CA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EAF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864EAF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864E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864EAF">
        <w:rPr>
          <w:rFonts w:ascii="Times New Roman" w:eastAsia="Times New Roman" w:hAnsi="Times New Roman" w:cs="Times New Roman"/>
          <w:sz w:val="24"/>
          <w:szCs w:val="24"/>
        </w:rPr>
        <w:t xml:space="preserve"> справочник / под ред. А. Ю. Барановского. - СПб. : Питер, 2013. - 506,[1] с.</w:t>
      </w:r>
      <w:proofErr w:type="gramStart"/>
      <w:r w:rsidRPr="00864E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864EAF">
        <w:rPr>
          <w:rFonts w:ascii="Times New Roman" w:eastAsia="Times New Roman" w:hAnsi="Times New Roman" w:cs="Times New Roman"/>
          <w:sz w:val="24"/>
          <w:szCs w:val="24"/>
        </w:rPr>
        <w:t xml:space="preserve"> табл. - (Национальная медицинская библиотека). - </w:t>
      </w:r>
      <w:r w:rsidRPr="00864EAF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864EAF">
        <w:rPr>
          <w:rFonts w:ascii="Times New Roman" w:eastAsia="Times New Roman" w:hAnsi="Times New Roman" w:cs="Times New Roman"/>
          <w:sz w:val="24"/>
          <w:szCs w:val="24"/>
        </w:rPr>
        <w:t>978-5-496-00245-5 (в пер.)</w:t>
      </w:r>
      <w:proofErr w:type="gramStart"/>
      <w:r w:rsidRPr="00864E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864EAF">
        <w:rPr>
          <w:rFonts w:ascii="Times New Roman" w:eastAsia="Times New Roman" w:hAnsi="Times New Roman" w:cs="Times New Roman"/>
          <w:sz w:val="24"/>
          <w:szCs w:val="24"/>
        </w:rPr>
        <w:t xml:space="preserve"> ВЫСТ (1), АБ (2)</w:t>
      </w:r>
    </w:p>
    <w:p w:rsidR="00082CAE" w:rsidRPr="00864EAF" w:rsidRDefault="00082CAE" w:rsidP="00082CA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EAF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864EAF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864E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864EAF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с компакт-диском, рек. УМО в качестве учебного пособия для системы </w:t>
      </w:r>
      <w:proofErr w:type="spellStart"/>
      <w:r w:rsidRPr="00864EAF">
        <w:rPr>
          <w:rFonts w:ascii="Times New Roman" w:eastAsia="Times New Roman" w:hAnsi="Times New Roman" w:cs="Times New Roman"/>
          <w:sz w:val="24"/>
          <w:szCs w:val="24"/>
        </w:rPr>
        <w:t>послевуз</w:t>
      </w:r>
      <w:proofErr w:type="spellEnd"/>
      <w:r w:rsidRPr="00864EAF">
        <w:rPr>
          <w:rFonts w:ascii="Times New Roman" w:eastAsia="Times New Roman" w:hAnsi="Times New Roman" w:cs="Times New Roman"/>
          <w:sz w:val="24"/>
          <w:szCs w:val="24"/>
        </w:rPr>
        <w:t>. проф. образования врачей / Российская гастроэнтерологическая ассоциация, Ассоциация медицинских обществ по качеству</w:t>
      </w:r>
      <w:proofErr w:type="gramStart"/>
      <w:r w:rsidRPr="00864EAF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864EAF">
        <w:rPr>
          <w:rFonts w:ascii="Times New Roman" w:eastAsia="Times New Roman" w:hAnsi="Times New Roman" w:cs="Times New Roman"/>
          <w:sz w:val="24"/>
          <w:szCs w:val="24"/>
        </w:rPr>
        <w:t xml:space="preserve"> ред. В. Т. Ивашкин. - М. : </w:t>
      </w:r>
      <w:proofErr w:type="spellStart"/>
      <w:r w:rsidRPr="00864EAF">
        <w:rPr>
          <w:rFonts w:ascii="Times New Roman" w:eastAsia="Times New Roman" w:hAnsi="Times New Roman" w:cs="Times New Roman"/>
          <w:sz w:val="24"/>
          <w:szCs w:val="24"/>
        </w:rPr>
        <w:t>Гэотар</w:t>
      </w:r>
      <w:proofErr w:type="spellEnd"/>
      <w:r w:rsidRPr="00864EAF">
        <w:rPr>
          <w:rFonts w:ascii="Times New Roman" w:eastAsia="Times New Roman" w:hAnsi="Times New Roman" w:cs="Times New Roman"/>
          <w:sz w:val="24"/>
          <w:szCs w:val="24"/>
        </w:rPr>
        <w:t xml:space="preserve"> Медиа, 2008. - 700 с. : </w:t>
      </w:r>
      <w:proofErr w:type="spellStart"/>
      <w:r w:rsidRPr="00864EAF">
        <w:rPr>
          <w:rFonts w:ascii="Times New Roman" w:eastAsia="Times New Roman" w:hAnsi="Times New Roman" w:cs="Times New Roman"/>
          <w:sz w:val="24"/>
          <w:szCs w:val="24"/>
        </w:rPr>
        <w:t>цв.ил</w:t>
      </w:r>
      <w:proofErr w:type="spellEnd"/>
      <w:r w:rsidRPr="00864EAF">
        <w:rPr>
          <w:rFonts w:ascii="Times New Roman" w:eastAsia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864EA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864E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64EAF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864EAF">
        <w:rPr>
          <w:rFonts w:ascii="Times New Roman" w:eastAsia="Times New Roman" w:hAnsi="Times New Roman" w:cs="Times New Roman"/>
          <w:sz w:val="24"/>
          <w:szCs w:val="24"/>
        </w:rPr>
        <w:t xml:space="preserve">иск (CD-ROM). - (Национальные руководства). - [Национальное руководство по гастроэнтерологии] ЧИТ (2) АБ (5). </w:t>
      </w:r>
    </w:p>
    <w:p w:rsidR="00082CAE" w:rsidRPr="00864EAF" w:rsidRDefault="00864EAF" w:rsidP="00082CA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082CAE" w:rsidRPr="00864EAF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082CAE" w:rsidRPr="00864EAF" w:rsidRDefault="00082CAE" w:rsidP="00082CA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EAF">
        <w:rPr>
          <w:rFonts w:ascii="Times New Roman" w:hAnsi="Times New Roman" w:cs="Times New Roman"/>
          <w:sz w:val="24"/>
          <w:szCs w:val="24"/>
        </w:rPr>
        <w:t>https://www.ueg.eu/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  <w:sz w:val="28"/>
          <w:szCs w:val="28"/>
        </w:rPr>
        <w:t xml:space="preserve">Дополнительная… </w:t>
      </w:r>
    </w:p>
    <w:p w:rsidR="00082CAE" w:rsidRPr="00864EAF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23550D" w:rsidRDefault="00082CAE" w:rsidP="00082CAE">
      <w:pPr>
        <w:pStyle w:val="Default"/>
        <w:rPr>
          <w:color w:val="auto"/>
          <w:sz w:val="28"/>
          <w:szCs w:val="28"/>
        </w:rPr>
      </w:pPr>
      <w:r w:rsidRPr="00864EAF">
        <w:rPr>
          <w:color w:val="auto"/>
        </w:rPr>
        <w:t>http://www.worldgastroenterology.org/</w:t>
      </w:r>
      <w:bookmarkStart w:id="0" w:name="_GoBack"/>
      <w:bookmarkEnd w:id="0"/>
    </w:p>
    <w:p w:rsidR="00082CAE" w:rsidRPr="0023550D" w:rsidRDefault="00082CAE" w:rsidP="00082CAE">
      <w:pPr>
        <w:pStyle w:val="Default"/>
        <w:rPr>
          <w:color w:val="auto"/>
          <w:sz w:val="28"/>
          <w:szCs w:val="28"/>
        </w:rPr>
      </w:pPr>
    </w:p>
    <w:p w:rsidR="00082CAE" w:rsidRPr="0023550D" w:rsidRDefault="00082CAE" w:rsidP="00082CAE">
      <w:pPr>
        <w:rPr>
          <w:rFonts w:ascii="Times New Roman" w:hAnsi="Times New Roman" w:cs="Times New Roman"/>
          <w:sz w:val="28"/>
          <w:szCs w:val="28"/>
        </w:rPr>
      </w:pPr>
    </w:p>
    <w:p w:rsidR="00082CAE" w:rsidRPr="0023550D" w:rsidRDefault="00082CAE" w:rsidP="00082CAE"/>
    <w:p w:rsidR="00153781" w:rsidRPr="0023550D" w:rsidRDefault="00153781"/>
    <w:sectPr w:rsidR="00153781" w:rsidRPr="0023550D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05782"/>
    <w:multiLevelType w:val="hybridMultilevel"/>
    <w:tmpl w:val="AADA1784"/>
    <w:lvl w:ilvl="0" w:tplc="60BA31D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2CAE"/>
    <w:rsid w:val="0002696B"/>
    <w:rsid w:val="00047B19"/>
    <w:rsid w:val="00082CAE"/>
    <w:rsid w:val="00153781"/>
    <w:rsid w:val="0023550D"/>
    <w:rsid w:val="003C0A87"/>
    <w:rsid w:val="00476212"/>
    <w:rsid w:val="005A547E"/>
    <w:rsid w:val="00683B83"/>
    <w:rsid w:val="007251BD"/>
    <w:rsid w:val="00864EAF"/>
    <w:rsid w:val="00870572"/>
    <w:rsid w:val="00A1299B"/>
    <w:rsid w:val="00A65D31"/>
    <w:rsid w:val="00D07AA1"/>
    <w:rsid w:val="00D84B52"/>
    <w:rsid w:val="00E12F87"/>
    <w:rsid w:val="00FB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82C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082C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82C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str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1854</Words>
  <Characters>10568</Characters>
  <Application>Microsoft Office Word</Application>
  <DocSecurity>0</DocSecurity>
  <Lines>88</Lines>
  <Paragraphs>24</Paragraphs>
  <ScaleCrop>false</ScaleCrop>
  <Company>DG Win&amp;Soft</Company>
  <LinksUpToDate>false</LinksUpToDate>
  <CharactersWithSpaces>12398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15</cp:revision>
  <dcterms:created xsi:type="dcterms:W3CDTF">2017-03-20T14:50:00Z</dcterms:created>
  <dcterms:modified xsi:type="dcterms:W3CDTF">2018-11-26T08:33:00Z</dcterms:modified>
</cp:coreProperties>
</file>